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C39F8">
      <w:pPr>
        <w:pStyle w:val="2"/>
        <w:keepNext w:val="0"/>
        <w:keepLines w:val="0"/>
        <w:widowControl/>
        <w:suppressLineNumbers w:val="0"/>
        <w:spacing w:before="0" w:beforeAutospacing="0" w:after="300" w:afterAutospacing="0"/>
        <w:ind w:left="0" w:right="555"/>
        <w:jc w:val="both"/>
      </w:pPr>
      <w:r>
        <w:rPr>
          <w:rStyle w:val="5"/>
          <w:rFonts w:ascii="仿宋_GB2312" w:hAnsi="Times New Roman" w:eastAsia="仿宋_GB2312" w:cs="仿宋_GB2312"/>
          <w:b/>
          <w:bCs/>
          <w:sz w:val="30"/>
          <w:szCs w:val="30"/>
        </w:rPr>
        <w:t>各</w:t>
      </w:r>
      <w:r>
        <w:rPr>
          <w:rStyle w:val="5"/>
          <w:rFonts w:ascii="仿宋_GB2312" w:hAnsi="仿宋_GB2312" w:eastAsia="仿宋_GB2312" w:cs="仿宋_GB2312"/>
          <w:b/>
          <w:bCs/>
          <w:sz w:val="30"/>
          <w:szCs w:val="30"/>
        </w:rPr>
        <w:t>相关单位</w:t>
      </w:r>
      <w:r>
        <w:rPr>
          <w:rStyle w:val="5"/>
          <w:rFonts w:hint="default" w:ascii="仿宋_GB2312" w:hAnsi="Times New Roman" w:eastAsia="仿宋_GB2312" w:cs="仿宋_GB2312"/>
          <w:b/>
          <w:bCs/>
          <w:sz w:val="30"/>
          <w:szCs w:val="30"/>
        </w:rPr>
        <w:t>：</w:t>
      </w:r>
    </w:p>
    <w:p w14:paraId="183CFA11">
      <w:pPr>
        <w:pStyle w:val="2"/>
        <w:keepNext w:val="0"/>
        <w:keepLines w:val="0"/>
        <w:widowControl/>
        <w:suppressLineNumbers w:val="0"/>
        <w:spacing w:before="0" w:beforeAutospacing="0" w:after="300" w:afterAutospacing="0" w:line="555" w:lineRule="atLeast"/>
        <w:ind w:left="0" w:right="0" w:firstLine="600"/>
        <w:jc w:val="both"/>
      </w:pPr>
      <w:r>
        <w:rPr>
          <w:rFonts w:hint="default" w:ascii="仿宋_GB2312" w:hAnsi="仿宋_GB2312" w:eastAsia="仿宋_GB2312" w:cs="仿宋_GB2312"/>
          <w:sz w:val="30"/>
          <w:szCs w:val="30"/>
        </w:rPr>
        <w:t>为深入学习贯彻习近平总书记关于新时代思政课建设的重要指示精神，贯彻落实全国、全省教育大会精神，引导全校教师聚焦立德树人根本任务，高质量推进课程思政建设，提高教师教书育人能力，全面提高本科教育质量。</w:t>
      </w:r>
      <w:r>
        <w:rPr>
          <w:rFonts w:hint="default" w:ascii="仿宋_GB2312" w:hAnsi="Times New Roman" w:eastAsia="仿宋_GB2312" w:cs="仿宋_GB2312"/>
          <w:sz w:val="30"/>
          <w:szCs w:val="30"/>
        </w:rPr>
        <w:t>根据</w:t>
      </w:r>
      <w:r>
        <w:rPr>
          <w:rFonts w:hint="default" w:ascii="仿宋_GB2312" w:hAnsi="仿宋_GB2312" w:eastAsia="仿宋_GB2312" w:cs="仿宋_GB2312"/>
          <w:sz w:val="30"/>
          <w:szCs w:val="30"/>
        </w:rPr>
        <w:t>湖南省教育厅</w:t>
      </w:r>
      <w:r>
        <w:rPr>
          <w:rFonts w:hint="default" w:ascii="仿宋_GB2312" w:hAnsi="Times New Roman" w:eastAsia="仿宋_GB2312" w:cs="仿宋_GB2312"/>
          <w:sz w:val="30"/>
          <w:szCs w:val="30"/>
        </w:rPr>
        <w:t>《关于举办第</w:t>
      </w:r>
      <w:r>
        <w:rPr>
          <w:rFonts w:hint="default" w:ascii="仿宋_GB2312" w:hAnsi="仿宋_GB2312" w:eastAsia="仿宋_GB2312" w:cs="仿宋_GB2312"/>
          <w:sz w:val="30"/>
          <w:szCs w:val="30"/>
        </w:rPr>
        <w:t>五</w:t>
      </w:r>
      <w:r>
        <w:rPr>
          <w:rFonts w:hint="default" w:ascii="仿宋_GB2312" w:hAnsi="Times New Roman" w:eastAsia="仿宋_GB2312" w:cs="仿宋_GB2312"/>
          <w:sz w:val="30"/>
          <w:szCs w:val="30"/>
        </w:rPr>
        <w:t>届湖南省普通本科高校课程思政教学竞赛的通知》</w:t>
      </w:r>
      <w:r>
        <w:rPr>
          <w:rFonts w:hint="default" w:ascii="仿宋_GB2312" w:hAnsi="仿宋_GB2312" w:eastAsia="仿宋_GB2312" w:cs="仿宋_GB2312"/>
          <w:sz w:val="30"/>
          <w:szCs w:val="30"/>
        </w:rPr>
        <w:t>（附件</w:t>
      </w:r>
      <w:r>
        <w:rPr>
          <w:rFonts w:hint="default" w:ascii="Times New Roman" w:hAnsi="Times New Roman" w:eastAsia="仿宋_GB2312" w:cs="Times New Roman"/>
          <w:sz w:val="30"/>
          <w:szCs w:val="30"/>
        </w:rPr>
        <w:t>1</w:t>
      </w:r>
      <w:r>
        <w:rPr>
          <w:rFonts w:hint="default" w:ascii="仿宋_GB2312" w:hAnsi="仿宋_GB2312" w:eastAsia="仿宋_GB2312" w:cs="仿宋_GB2312"/>
          <w:sz w:val="30"/>
          <w:szCs w:val="30"/>
        </w:rPr>
        <w:t>）</w:t>
      </w:r>
      <w:r>
        <w:rPr>
          <w:rFonts w:hint="default" w:ascii="仿宋_GB2312" w:hAnsi="Times New Roman" w:eastAsia="仿宋_GB2312" w:cs="仿宋_GB2312"/>
          <w:sz w:val="30"/>
          <w:szCs w:val="30"/>
        </w:rPr>
        <w:t>精神，学校决定</w:t>
      </w:r>
      <w:r>
        <w:rPr>
          <w:rFonts w:hint="default" w:ascii="仿宋_GB2312" w:hAnsi="仿宋_GB2312" w:eastAsia="仿宋_GB2312" w:cs="仿宋_GB2312"/>
          <w:sz w:val="30"/>
          <w:szCs w:val="30"/>
        </w:rPr>
        <w:t>举办</w:t>
      </w:r>
      <w:r>
        <w:rPr>
          <w:rFonts w:hint="default" w:ascii="Times New Roman" w:hAnsi="Times New Roman" w:eastAsia="仿宋_GB2312" w:cs="Times New Roman"/>
          <w:sz w:val="30"/>
          <w:szCs w:val="30"/>
        </w:rPr>
        <w:t>2025</w:t>
      </w:r>
      <w:r>
        <w:rPr>
          <w:rFonts w:hint="default" w:ascii="仿宋_GB2312" w:hAnsi="仿宋_GB2312" w:eastAsia="仿宋_GB2312" w:cs="仿宋_GB2312"/>
          <w:sz w:val="30"/>
          <w:szCs w:val="30"/>
        </w:rPr>
        <w:t>年校级课程思政教学竞赛暨省级选拔赛。</w:t>
      </w:r>
      <w:r>
        <w:rPr>
          <w:rFonts w:hint="default" w:ascii="仿宋_GB2312" w:hAnsi="Times New Roman" w:eastAsia="仿宋_GB2312" w:cs="仿宋_GB2312"/>
          <w:sz w:val="30"/>
          <w:szCs w:val="30"/>
        </w:rPr>
        <w:t>现就有关事项通知如下：</w:t>
      </w:r>
    </w:p>
    <w:p w14:paraId="0AA1E8B1">
      <w:pPr>
        <w:pStyle w:val="2"/>
        <w:keepNext w:val="0"/>
        <w:keepLines w:val="0"/>
        <w:widowControl/>
        <w:suppressLineNumbers w:val="0"/>
        <w:spacing w:before="0" w:beforeAutospacing="0" w:after="300" w:afterAutospacing="0" w:line="555" w:lineRule="atLeast"/>
        <w:ind w:left="0" w:right="0" w:firstLine="645"/>
        <w:jc w:val="both"/>
      </w:pPr>
      <w:r>
        <w:rPr>
          <w:rFonts w:ascii="黑体" w:hAnsi="宋体" w:eastAsia="黑体" w:cs="黑体"/>
          <w:spacing w:val="0"/>
          <w:sz w:val="31"/>
          <w:szCs w:val="31"/>
        </w:rPr>
        <w:t>一、</w:t>
      </w:r>
      <w:r>
        <w:rPr>
          <w:rFonts w:hint="eastAsia" w:ascii="黑体" w:hAnsi="宋体" w:eastAsia="黑体" w:cs="黑体"/>
          <w:spacing w:val="0"/>
          <w:sz w:val="31"/>
          <w:szCs w:val="31"/>
        </w:rPr>
        <w:t>参赛对象</w:t>
      </w:r>
    </w:p>
    <w:p w14:paraId="27AB92AF">
      <w:pPr>
        <w:pStyle w:val="2"/>
        <w:keepNext w:val="0"/>
        <w:keepLines w:val="0"/>
        <w:widowControl/>
        <w:suppressLineNumbers w:val="0"/>
        <w:spacing w:before="0" w:beforeAutospacing="0" w:after="300" w:afterAutospacing="0" w:line="555" w:lineRule="atLeast"/>
        <w:ind w:left="0" w:right="0" w:firstLine="600"/>
      </w:pPr>
      <w:r>
        <w:rPr>
          <w:rFonts w:hint="default" w:ascii="仿宋_GB2312" w:hAnsi="仿宋_GB2312" w:eastAsia="仿宋_GB2312" w:cs="仿宋_GB2312"/>
          <w:sz w:val="30"/>
          <w:szCs w:val="30"/>
        </w:rPr>
        <w:t>参赛对象为我校在编在岗专任教师，师德师风评价良好。已获得往届湖南省普通本科高校课程思政教学竞赛一等奖的个人或团队排名第一者，不再推荐参赛；拟代表学校参加</w:t>
      </w:r>
      <w:r>
        <w:rPr>
          <w:rFonts w:hint="default" w:ascii="Times New Roman" w:hAnsi="Times New Roman" w:eastAsia="仿宋_GB2312" w:cs="Times New Roman"/>
          <w:sz w:val="30"/>
          <w:szCs w:val="30"/>
        </w:rPr>
        <w:t>2025</w:t>
      </w:r>
      <w:r>
        <w:rPr>
          <w:rFonts w:hint="default" w:ascii="仿宋_GB2312" w:hAnsi="仿宋_GB2312" w:eastAsia="仿宋_GB2312" w:cs="仿宋_GB2312"/>
          <w:sz w:val="30"/>
          <w:szCs w:val="30"/>
        </w:rPr>
        <w:t>年湖南省普通本科高校教师教学创新大赛的，不推荐参赛。</w:t>
      </w:r>
      <w:r>
        <w:rPr>
          <w:rStyle w:val="5"/>
          <w:rFonts w:hint="default" w:ascii="仿宋_GB2312" w:hAnsi="仿宋_GB2312" w:eastAsia="仿宋_GB2312" w:cs="仿宋_GB2312"/>
          <w:b/>
          <w:bCs/>
          <w:sz w:val="30"/>
          <w:szCs w:val="30"/>
        </w:rPr>
        <w:t>思政课专任教师不得作为主讲教师</w:t>
      </w:r>
      <w:r>
        <w:rPr>
          <w:rFonts w:hint="default" w:ascii="仿宋_GB2312" w:hAnsi="仿宋_GB2312" w:eastAsia="仿宋_GB2312" w:cs="仿宋_GB2312"/>
          <w:sz w:val="30"/>
          <w:szCs w:val="30"/>
        </w:rPr>
        <w:t>。</w:t>
      </w:r>
    </w:p>
    <w:p w14:paraId="614C2D3D">
      <w:pPr>
        <w:pStyle w:val="2"/>
        <w:keepNext w:val="0"/>
        <w:keepLines w:val="0"/>
        <w:widowControl/>
        <w:suppressLineNumbers w:val="0"/>
        <w:spacing w:before="0" w:beforeAutospacing="0" w:after="300" w:afterAutospacing="0" w:line="555" w:lineRule="atLeast"/>
        <w:ind w:left="0" w:right="15" w:firstLine="600"/>
        <w:jc w:val="both"/>
      </w:pPr>
      <w:r>
        <w:rPr>
          <w:rFonts w:hint="default" w:ascii="仿宋_GB2312" w:hAnsi="Times New Roman" w:eastAsia="仿宋_GB2312" w:cs="仿宋_GB2312"/>
          <w:sz w:val="30"/>
          <w:szCs w:val="30"/>
        </w:rPr>
        <w:t>兴湘学院参赛教师</w:t>
      </w:r>
      <w:r>
        <w:rPr>
          <w:rFonts w:hint="default" w:ascii="仿宋_GB2312" w:hAnsi="仿宋_GB2312" w:eastAsia="仿宋_GB2312" w:cs="仿宋_GB2312"/>
          <w:sz w:val="30"/>
          <w:szCs w:val="30"/>
        </w:rPr>
        <w:t>原则上</w:t>
      </w:r>
      <w:r>
        <w:rPr>
          <w:rFonts w:hint="default" w:ascii="仿宋_GB2312" w:hAnsi="Times New Roman" w:eastAsia="仿宋_GB2312" w:cs="仿宋_GB2312"/>
          <w:sz w:val="30"/>
          <w:szCs w:val="30"/>
        </w:rPr>
        <w:t>须承担兴湘学院教学任务。</w:t>
      </w:r>
    </w:p>
    <w:p w14:paraId="5D4E7FC0">
      <w:pPr>
        <w:pStyle w:val="2"/>
        <w:keepNext w:val="0"/>
        <w:keepLines w:val="0"/>
        <w:widowControl/>
        <w:suppressLineNumbers w:val="0"/>
        <w:spacing w:before="0" w:beforeAutospacing="0" w:after="300" w:afterAutospacing="0" w:line="555" w:lineRule="atLeast"/>
        <w:ind w:left="0" w:right="0" w:firstLine="645"/>
        <w:jc w:val="both"/>
      </w:pPr>
      <w:r>
        <w:rPr>
          <w:rFonts w:hint="eastAsia" w:ascii="黑体" w:hAnsi="宋体" w:eastAsia="黑体" w:cs="黑体"/>
          <w:spacing w:val="0"/>
          <w:sz w:val="31"/>
          <w:szCs w:val="31"/>
        </w:rPr>
        <w:t>二、组织实施</w:t>
      </w:r>
    </w:p>
    <w:p w14:paraId="0B55B4F1">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cs="Times New Roman"/>
          <w:sz w:val="30"/>
          <w:szCs w:val="30"/>
        </w:rPr>
        <w:t>1. </w:t>
      </w:r>
      <w:r>
        <w:rPr>
          <w:rFonts w:hint="default" w:ascii="仿宋_GB2312" w:hAnsi="仿宋_GB2312" w:eastAsia="仿宋_GB2312" w:cs="仿宋_GB2312"/>
          <w:sz w:val="30"/>
          <w:szCs w:val="30"/>
        </w:rPr>
        <w:t>各相关单位须按照名额分配表（见附件</w:t>
      </w:r>
      <w:r>
        <w:rPr>
          <w:rFonts w:hint="default" w:ascii="Times New Roman" w:hAnsi="Times New Roman" w:eastAsia="仿宋_GB2312" w:cs="Times New Roman"/>
          <w:sz w:val="30"/>
          <w:szCs w:val="30"/>
        </w:rPr>
        <w:t>2</w:t>
      </w:r>
      <w:r>
        <w:rPr>
          <w:rFonts w:hint="default" w:ascii="仿宋_GB2312" w:hAnsi="仿宋_GB2312" w:eastAsia="仿宋_GB2312" w:cs="仿宋_GB2312"/>
          <w:sz w:val="30"/>
          <w:szCs w:val="30"/>
        </w:rPr>
        <w:t>）要求，推荐参赛教师（团队）</w:t>
      </w:r>
      <w:r>
        <w:rPr>
          <w:rFonts w:hint="default" w:ascii="仿宋_GB2312" w:hAnsi="Times New Roman" w:eastAsia="仿宋_GB2312" w:cs="仿宋_GB2312"/>
          <w:sz w:val="30"/>
          <w:szCs w:val="30"/>
        </w:rPr>
        <w:t>。各</w:t>
      </w:r>
      <w:r>
        <w:rPr>
          <w:rFonts w:hint="default" w:ascii="仿宋_GB2312" w:hAnsi="仿宋_GB2312" w:eastAsia="仿宋_GB2312" w:cs="仿宋_GB2312"/>
          <w:sz w:val="30"/>
          <w:szCs w:val="30"/>
        </w:rPr>
        <w:t>相关单位</w:t>
      </w:r>
      <w:r>
        <w:rPr>
          <w:rFonts w:hint="default" w:ascii="仿宋_GB2312" w:hAnsi="Times New Roman" w:eastAsia="仿宋_GB2312" w:cs="仿宋_GB2312"/>
          <w:sz w:val="30"/>
          <w:szCs w:val="30"/>
        </w:rPr>
        <w:t>必须对推荐人选的思想政治和师德</w:t>
      </w:r>
      <w:r>
        <w:rPr>
          <w:rFonts w:hint="default" w:ascii="仿宋_GB2312" w:hAnsi="仿宋_GB2312" w:eastAsia="仿宋_GB2312" w:cs="仿宋_GB2312"/>
          <w:sz w:val="30"/>
          <w:szCs w:val="30"/>
        </w:rPr>
        <w:t>师</w:t>
      </w:r>
      <w:r>
        <w:rPr>
          <w:rFonts w:hint="default" w:ascii="仿宋_GB2312" w:hAnsi="Times New Roman" w:eastAsia="仿宋_GB2312" w:cs="仿宋_GB2312"/>
          <w:sz w:val="30"/>
          <w:szCs w:val="30"/>
        </w:rPr>
        <w:t>风进行把关，深入挖掘课程中蕴含的思政元素，优先推荐大胆改革课程教学，凸显高校课堂特色和课程育人功能，注重学生自主学习能力、创新创业能力培养的教师。</w:t>
      </w:r>
    </w:p>
    <w:p w14:paraId="6154CC79">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2. </w:t>
      </w:r>
      <w:r>
        <w:rPr>
          <w:rFonts w:hint="default" w:ascii="仿宋_GB2312" w:hAnsi="仿宋_GB2312" w:eastAsia="仿宋_GB2312" w:cs="仿宋_GB2312"/>
          <w:sz w:val="30"/>
          <w:szCs w:val="30"/>
        </w:rPr>
        <w:t>校级</w:t>
      </w:r>
      <w:r>
        <w:rPr>
          <w:rFonts w:hint="default" w:ascii="仿宋_GB2312" w:hAnsi="Times New Roman" w:eastAsia="仿宋_GB2312" w:cs="仿宋_GB2312"/>
          <w:sz w:val="30"/>
          <w:szCs w:val="30"/>
        </w:rPr>
        <w:t>竞赛设文科类、理工类</w:t>
      </w:r>
      <w:r>
        <w:rPr>
          <w:rFonts w:hint="default" w:ascii="仿宋_GB2312" w:hAnsi="仿宋_GB2312" w:eastAsia="仿宋_GB2312" w:cs="仿宋_GB2312"/>
          <w:sz w:val="30"/>
          <w:szCs w:val="30"/>
        </w:rPr>
        <w:t>两</w:t>
      </w:r>
      <w:r>
        <w:rPr>
          <w:rFonts w:hint="default" w:ascii="仿宋_GB2312" w:hAnsi="Times New Roman" w:eastAsia="仿宋_GB2312" w:cs="仿宋_GB2312"/>
          <w:sz w:val="30"/>
          <w:szCs w:val="30"/>
        </w:rPr>
        <w:t>个类别。教师以</w:t>
      </w:r>
      <w:r>
        <w:rPr>
          <w:rFonts w:hint="default" w:ascii="仿宋_GB2312" w:hAnsi="仿宋_GB2312" w:eastAsia="仿宋_GB2312" w:cs="仿宋_GB2312"/>
          <w:sz w:val="30"/>
          <w:szCs w:val="30"/>
        </w:rPr>
        <w:t>个人或</w:t>
      </w:r>
      <w:r>
        <w:rPr>
          <w:rFonts w:hint="default" w:ascii="仿宋_GB2312" w:hAnsi="Times New Roman" w:eastAsia="仿宋_GB2312" w:cs="仿宋_GB2312"/>
          <w:sz w:val="30"/>
          <w:szCs w:val="30"/>
        </w:rPr>
        <w:t>教学团队形式参加比赛，每个团队不超过</w:t>
      </w:r>
      <w:r>
        <w:rPr>
          <w:rFonts w:hint="default" w:ascii="Times New Roman" w:hAnsi="Times New Roman" w:cs="Times New Roman"/>
          <w:sz w:val="30"/>
          <w:szCs w:val="30"/>
        </w:rPr>
        <w:t> 5 </w:t>
      </w:r>
      <w:r>
        <w:rPr>
          <w:rFonts w:hint="default" w:ascii="仿宋_GB2312" w:hAnsi="Times New Roman" w:eastAsia="仿宋_GB2312" w:cs="仿宋_GB2312"/>
          <w:sz w:val="30"/>
          <w:szCs w:val="30"/>
        </w:rPr>
        <w:t>人</w:t>
      </w:r>
      <w:r>
        <w:rPr>
          <w:rFonts w:hint="default" w:ascii="仿宋_GB2312" w:hAnsi="仿宋_GB2312" w:eastAsia="仿宋_GB2312" w:cs="仿宋_GB2312"/>
          <w:sz w:val="30"/>
          <w:szCs w:val="30"/>
        </w:rPr>
        <w:t>，每个团队限报一件参赛作品</w:t>
      </w:r>
      <w:r>
        <w:rPr>
          <w:rFonts w:hint="default" w:ascii="仿宋_GB2312" w:hAnsi="Times New Roman" w:eastAsia="仿宋_GB2312" w:cs="仿宋_GB2312"/>
          <w:sz w:val="30"/>
          <w:szCs w:val="30"/>
        </w:rPr>
        <w:t>。</w:t>
      </w:r>
    </w:p>
    <w:p w14:paraId="76841BFC">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3</w:t>
      </w:r>
      <w:r>
        <w:rPr>
          <w:rFonts w:hint="default" w:ascii="Times New Roman" w:hAnsi="Times New Roman" w:cs="Times New Roman"/>
          <w:sz w:val="30"/>
          <w:szCs w:val="30"/>
        </w:rPr>
        <w:t>. </w:t>
      </w:r>
      <w:r>
        <w:rPr>
          <w:rFonts w:hint="default" w:ascii="仿宋_GB2312" w:hAnsi="Times New Roman" w:eastAsia="仿宋_GB2312" w:cs="仿宋_GB2312"/>
          <w:sz w:val="30"/>
          <w:szCs w:val="30"/>
        </w:rPr>
        <w:t>学校</w:t>
      </w:r>
      <w:r>
        <w:rPr>
          <w:rFonts w:hint="default" w:ascii="仿宋_GB2312" w:hAnsi="仿宋_GB2312" w:eastAsia="仿宋_GB2312" w:cs="仿宋_GB2312"/>
          <w:sz w:val="30"/>
          <w:szCs w:val="30"/>
        </w:rPr>
        <w:t>根据报名情况</w:t>
      </w:r>
      <w:r>
        <w:rPr>
          <w:rFonts w:hint="default" w:ascii="仿宋_GB2312" w:hAnsi="Times New Roman" w:eastAsia="仿宋_GB2312" w:cs="仿宋_GB2312"/>
          <w:sz w:val="30"/>
          <w:szCs w:val="30"/>
        </w:rPr>
        <w:t>分组组织校内竞赛，</w:t>
      </w:r>
      <w:r>
        <w:rPr>
          <w:rStyle w:val="5"/>
          <w:rFonts w:hint="default" w:ascii="仿宋_GB2312" w:hAnsi="仿宋_GB2312" w:eastAsia="仿宋_GB2312" w:cs="仿宋_GB2312"/>
          <w:b/>
          <w:bCs/>
          <w:sz w:val="30"/>
          <w:szCs w:val="30"/>
        </w:rPr>
        <w:t>设置课程思政教学竞赛校级奖励</w:t>
      </w:r>
      <w:r>
        <w:rPr>
          <w:rFonts w:hint="default" w:ascii="仿宋_GB2312" w:hAnsi="仿宋_GB2312" w:eastAsia="仿宋_GB2312" w:cs="仿宋_GB2312"/>
          <w:sz w:val="30"/>
          <w:szCs w:val="30"/>
        </w:rPr>
        <w:t>，以校赛成绩为依据</w:t>
      </w:r>
      <w:r>
        <w:rPr>
          <w:rFonts w:hint="default" w:ascii="仿宋_GB2312" w:hAnsi="Times New Roman" w:eastAsia="仿宋_GB2312" w:cs="仿宋_GB2312"/>
          <w:sz w:val="30"/>
          <w:szCs w:val="30"/>
        </w:rPr>
        <w:t>遴选推荐</w:t>
      </w:r>
      <w:r>
        <w:rPr>
          <w:rFonts w:hint="default" w:ascii="Times New Roman" w:hAnsi="Times New Roman" w:eastAsia="仿宋_GB2312" w:cs="Times New Roman"/>
          <w:sz w:val="30"/>
          <w:szCs w:val="30"/>
        </w:rPr>
        <w:t>11</w:t>
      </w:r>
      <w:r>
        <w:rPr>
          <w:rFonts w:hint="default" w:ascii="仿宋_GB2312" w:hAnsi="仿宋_GB2312" w:eastAsia="仿宋_GB2312" w:cs="仿宋_GB2312"/>
          <w:sz w:val="30"/>
          <w:szCs w:val="30"/>
        </w:rPr>
        <w:t>位教师（其中兴湘</w:t>
      </w:r>
      <w:r>
        <w:rPr>
          <w:rFonts w:hint="default" w:ascii="Times New Roman" w:hAnsi="Times New Roman" w:eastAsia="仿宋_GB2312" w:cs="Times New Roman"/>
          <w:sz w:val="30"/>
          <w:szCs w:val="30"/>
        </w:rPr>
        <w:t>2</w:t>
      </w:r>
      <w:r>
        <w:rPr>
          <w:rFonts w:hint="default" w:ascii="仿宋_GB2312" w:hAnsi="仿宋_GB2312" w:eastAsia="仿宋_GB2312" w:cs="仿宋_GB2312"/>
          <w:sz w:val="30"/>
          <w:szCs w:val="30"/>
        </w:rPr>
        <w:t>位）</w:t>
      </w:r>
      <w:r>
        <w:rPr>
          <w:rFonts w:hint="default" w:ascii="仿宋_GB2312" w:hAnsi="Times New Roman" w:eastAsia="仿宋_GB2312" w:cs="仿宋_GB2312"/>
          <w:sz w:val="30"/>
          <w:szCs w:val="30"/>
        </w:rPr>
        <w:t>参加</w:t>
      </w:r>
      <w:r>
        <w:rPr>
          <w:rFonts w:hint="default" w:ascii="Times New Roman" w:hAnsi="Times New Roman" w:cs="Times New Roman"/>
          <w:sz w:val="30"/>
          <w:szCs w:val="30"/>
        </w:rPr>
        <w:t>202</w:t>
      </w:r>
      <w:r>
        <w:rPr>
          <w:rFonts w:hint="default" w:ascii="Times New Roman" w:hAnsi="Times New Roman" w:eastAsia="仿宋_GB2312" w:cs="Times New Roman"/>
          <w:sz w:val="30"/>
          <w:szCs w:val="30"/>
        </w:rPr>
        <w:t>5</w:t>
      </w:r>
      <w:r>
        <w:rPr>
          <w:rFonts w:hint="default" w:ascii="仿宋_GB2312" w:hAnsi="Times New Roman" w:eastAsia="仿宋_GB2312" w:cs="仿宋_GB2312"/>
          <w:sz w:val="30"/>
          <w:szCs w:val="30"/>
        </w:rPr>
        <w:t>年湖南省普通</w:t>
      </w:r>
      <w:r>
        <w:rPr>
          <w:rFonts w:hint="default" w:ascii="仿宋_GB2312" w:hAnsi="仿宋_GB2312" w:eastAsia="仿宋_GB2312" w:cs="仿宋_GB2312"/>
          <w:sz w:val="30"/>
          <w:szCs w:val="30"/>
        </w:rPr>
        <w:t>本科高校</w:t>
      </w:r>
      <w:r>
        <w:rPr>
          <w:rFonts w:hint="default" w:ascii="仿宋_GB2312" w:hAnsi="Times New Roman" w:eastAsia="仿宋_GB2312" w:cs="仿宋_GB2312"/>
          <w:sz w:val="30"/>
          <w:szCs w:val="30"/>
        </w:rPr>
        <w:t>课程思政教学</w:t>
      </w:r>
      <w:r>
        <w:rPr>
          <w:rFonts w:hint="default" w:ascii="仿宋_GB2312" w:hAnsi="仿宋_GB2312" w:eastAsia="仿宋_GB2312" w:cs="仿宋_GB2312"/>
          <w:sz w:val="30"/>
          <w:szCs w:val="30"/>
        </w:rPr>
        <w:t>竞</w:t>
      </w:r>
      <w:r>
        <w:rPr>
          <w:rFonts w:hint="default" w:ascii="仿宋_GB2312" w:hAnsi="Times New Roman" w:eastAsia="仿宋_GB2312" w:cs="仿宋_GB2312"/>
          <w:sz w:val="30"/>
          <w:szCs w:val="30"/>
        </w:rPr>
        <w:t>赛复赛。</w:t>
      </w:r>
      <w:r>
        <w:rPr>
          <w:rStyle w:val="5"/>
          <w:rFonts w:hint="default" w:ascii="仿宋_GB2312" w:hAnsi="Times New Roman" w:eastAsia="仿宋_GB2312" w:cs="仿宋_GB2312"/>
          <w:b/>
          <w:bCs/>
          <w:sz w:val="30"/>
          <w:szCs w:val="30"/>
        </w:rPr>
        <w:t>被推荐参加省级复赛的教师，如无故弃赛，则取消校级竞赛奖励。</w:t>
      </w:r>
    </w:p>
    <w:p w14:paraId="1067B5D7">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4</w:t>
      </w:r>
      <w:r>
        <w:rPr>
          <w:rFonts w:hint="default" w:ascii="Times New Roman" w:hAnsi="Times New Roman" w:cs="Times New Roman"/>
          <w:sz w:val="30"/>
          <w:szCs w:val="30"/>
        </w:rPr>
        <w:t>. </w:t>
      </w:r>
      <w:r>
        <w:rPr>
          <w:rFonts w:hint="default" w:ascii="仿宋_GB2312" w:hAnsi="Times New Roman" w:eastAsia="仿宋_GB2312" w:cs="仿宋_GB2312"/>
          <w:sz w:val="30"/>
          <w:szCs w:val="30"/>
        </w:rPr>
        <w:t>通过校内竞赛选拔参加省级复赛的教师，在省级复赛环节需提交</w:t>
      </w:r>
      <w:r>
        <w:rPr>
          <w:rStyle w:val="5"/>
          <w:rFonts w:hint="default" w:ascii="仿宋_GB2312" w:hAnsi="Times New Roman" w:eastAsia="仿宋_GB2312" w:cs="仿宋_GB2312"/>
          <w:b/>
          <w:bCs/>
          <w:sz w:val="30"/>
          <w:szCs w:val="30"/>
        </w:rPr>
        <w:t>课堂教学设计、教学方案阐述、课堂教学展示视频、教学资源</w:t>
      </w:r>
      <w:r>
        <w:rPr>
          <w:rFonts w:hint="default" w:ascii="仿宋_GB2312" w:hAnsi="Times New Roman" w:eastAsia="仿宋_GB2312" w:cs="仿宋_GB2312"/>
          <w:sz w:val="30"/>
          <w:szCs w:val="30"/>
        </w:rPr>
        <w:t>。其中，课堂教学展示视频由学校组织录制，其他材料由参赛教师按</w:t>
      </w:r>
      <w:r>
        <w:rPr>
          <w:rFonts w:hint="default" w:ascii="仿宋_GB2312" w:hAnsi="仿宋_GB2312" w:eastAsia="仿宋_GB2312" w:cs="仿宋_GB2312"/>
          <w:sz w:val="30"/>
          <w:szCs w:val="30"/>
        </w:rPr>
        <w:t>附件</w:t>
      </w:r>
      <w:r>
        <w:rPr>
          <w:rFonts w:hint="default" w:ascii="Times New Roman" w:hAnsi="Times New Roman" w:eastAsia="仿宋_GB2312" w:cs="Times New Roman"/>
          <w:sz w:val="30"/>
          <w:szCs w:val="30"/>
        </w:rPr>
        <w:t>1</w:t>
      </w:r>
      <w:r>
        <w:rPr>
          <w:rFonts w:hint="default" w:ascii="仿宋_GB2312" w:hAnsi="Times New Roman" w:eastAsia="仿宋_GB2312" w:cs="仿宋_GB2312"/>
          <w:sz w:val="30"/>
          <w:szCs w:val="30"/>
        </w:rPr>
        <w:t>要求准备。</w:t>
      </w:r>
    </w:p>
    <w:p w14:paraId="1EFCC486">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5</w:t>
      </w:r>
      <w:r>
        <w:rPr>
          <w:rFonts w:hint="default" w:ascii="Times New Roman" w:hAnsi="Times New Roman" w:cs="Times New Roman"/>
          <w:sz w:val="30"/>
          <w:szCs w:val="30"/>
        </w:rPr>
        <w:t>. </w:t>
      </w:r>
      <w:r>
        <w:rPr>
          <w:rFonts w:hint="default" w:ascii="仿宋_GB2312" w:hAnsi="Times New Roman" w:eastAsia="仿宋_GB2312" w:cs="仿宋_GB2312"/>
          <w:sz w:val="30"/>
          <w:szCs w:val="30"/>
        </w:rPr>
        <w:t>省级竞赛</w:t>
      </w:r>
      <w:r>
        <w:rPr>
          <w:rFonts w:hint="default" w:ascii="仿宋_GB2312" w:hAnsi="仿宋_GB2312" w:eastAsia="仿宋_GB2312" w:cs="仿宋_GB2312"/>
          <w:sz w:val="30"/>
          <w:szCs w:val="30"/>
        </w:rPr>
        <w:t>的竞赛形式及内容</w:t>
      </w:r>
      <w:r>
        <w:rPr>
          <w:rFonts w:hint="default" w:ascii="仿宋_GB2312" w:hAnsi="Times New Roman" w:eastAsia="仿宋_GB2312" w:cs="仿宋_GB2312"/>
          <w:sz w:val="30"/>
          <w:szCs w:val="30"/>
        </w:rPr>
        <w:t>见附件</w:t>
      </w:r>
      <w:r>
        <w:rPr>
          <w:rFonts w:hint="default" w:ascii="Times New Roman" w:hAnsi="Times New Roman" w:cs="Times New Roman"/>
          <w:sz w:val="30"/>
          <w:szCs w:val="30"/>
        </w:rPr>
        <w:t>1</w:t>
      </w:r>
      <w:r>
        <w:rPr>
          <w:rFonts w:hint="default" w:ascii="仿宋_GB2312" w:hAnsi="Times New Roman" w:eastAsia="仿宋_GB2312" w:cs="仿宋_GB2312"/>
          <w:sz w:val="30"/>
          <w:szCs w:val="30"/>
        </w:rPr>
        <w:t>。</w:t>
      </w:r>
    </w:p>
    <w:p w14:paraId="6D34B965">
      <w:pPr>
        <w:pStyle w:val="2"/>
        <w:keepNext w:val="0"/>
        <w:keepLines w:val="0"/>
        <w:widowControl/>
        <w:suppressLineNumbers w:val="0"/>
        <w:spacing w:before="0" w:beforeAutospacing="0" w:after="300" w:afterAutospacing="0" w:line="555" w:lineRule="atLeast"/>
        <w:ind w:left="0" w:right="0" w:firstLine="645"/>
        <w:jc w:val="both"/>
      </w:pPr>
      <w:r>
        <w:rPr>
          <w:rFonts w:hint="eastAsia" w:ascii="黑体" w:hAnsi="宋体" w:eastAsia="黑体" w:cs="黑体"/>
          <w:spacing w:val="0"/>
          <w:sz w:val="31"/>
          <w:szCs w:val="31"/>
        </w:rPr>
        <w:t>三、参赛要求</w:t>
      </w:r>
    </w:p>
    <w:p w14:paraId="3071498A">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1. </w:t>
      </w:r>
      <w:r>
        <w:rPr>
          <w:rFonts w:hint="default" w:ascii="仿宋_GB2312" w:hAnsi="仿宋_GB2312" w:eastAsia="仿宋_GB2312" w:cs="仿宋_GB2312"/>
          <w:sz w:val="30"/>
          <w:szCs w:val="30"/>
        </w:rPr>
        <w:t>推荐参加省级复赛的教师（团队）在提交省级复赛材料时，在课堂教学方案阐述文本、课堂教学展示视频和教学资源中，不得以任何形式泄露参赛选手及所在高校的信息，否则将被取消参赛资格。</w:t>
      </w:r>
    </w:p>
    <w:p w14:paraId="2353D787">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2. </w:t>
      </w:r>
      <w:r>
        <w:rPr>
          <w:rFonts w:hint="default" w:ascii="仿宋_GB2312" w:hAnsi="仿宋_GB2312" w:eastAsia="仿宋_GB2312" w:cs="仿宋_GB2312"/>
          <w:sz w:val="30"/>
          <w:szCs w:val="30"/>
        </w:rPr>
        <w:t>高校哲学社会科学相关专业须统一使用马工程重点教材的，必须以马工程重点教材参赛（马工程重点教材目录见附件</w:t>
      </w:r>
      <w:r>
        <w:rPr>
          <w:rFonts w:hint="default" w:ascii="Times New Roman" w:hAnsi="Times New Roman" w:eastAsia="仿宋_GB2312" w:cs="Times New Roman"/>
          <w:sz w:val="30"/>
          <w:szCs w:val="30"/>
        </w:rPr>
        <w:t>3</w:t>
      </w:r>
      <w:r>
        <w:rPr>
          <w:rFonts w:hint="default" w:ascii="仿宋_GB2312" w:hAnsi="仿宋_GB2312" w:eastAsia="仿宋_GB2312" w:cs="仿宋_GB2312"/>
          <w:sz w:val="30"/>
          <w:szCs w:val="30"/>
        </w:rPr>
        <w:t>），否则取消参赛资格。</w:t>
      </w:r>
    </w:p>
    <w:p w14:paraId="5B93D19D">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eastAsia="仿宋_GB2312" w:cs="Times New Roman"/>
          <w:sz w:val="30"/>
          <w:szCs w:val="30"/>
        </w:rPr>
        <w:t>3. </w:t>
      </w:r>
      <w:r>
        <w:rPr>
          <w:rFonts w:hint="default" w:ascii="仿宋_GB2312" w:hAnsi="仿宋_GB2312" w:eastAsia="仿宋_GB2312" w:cs="仿宋_GB2312"/>
          <w:sz w:val="30"/>
          <w:szCs w:val="30"/>
        </w:rPr>
        <w:t>参赛作品必须是参赛教师团队的教学成果，不得抄袭他人作品或复制相关出版社的教学辅助课件。</w:t>
      </w:r>
    </w:p>
    <w:p w14:paraId="1603325F">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cs="Times New Roman"/>
          <w:sz w:val="30"/>
          <w:szCs w:val="30"/>
        </w:rPr>
        <w:t>4.</w:t>
      </w:r>
      <w:r>
        <w:t> </w:t>
      </w:r>
      <w:r>
        <w:rPr>
          <w:rFonts w:hint="default" w:ascii="仿宋_GB2312" w:hAnsi="Times New Roman" w:eastAsia="仿宋_GB2312" w:cs="仿宋_GB2312"/>
          <w:sz w:val="30"/>
          <w:szCs w:val="30"/>
        </w:rPr>
        <w:t>规范使用地图、国旗和国徽，否则取消参赛资格。根据国家相关法律法规，作品（含教学资源）中如涉及地图，请登录标准地图服务网站（</w:t>
      </w:r>
      <w:r>
        <w:rPr>
          <w:rFonts w:hint="default" w:ascii="Times New Roman" w:hAnsi="Times New Roman" w:cs="Times New Roman"/>
          <w:sz w:val="30"/>
          <w:szCs w:val="30"/>
        </w:rPr>
        <w:t>http://bzdt.ch.mnr.gov.cn</w:t>
      </w:r>
      <w:r>
        <w:rPr>
          <w:rFonts w:hint="default" w:ascii="仿宋_GB2312" w:hAnsi="Times New Roman" w:eastAsia="仿宋_GB2312" w:cs="仿宋_GB2312"/>
          <w:sz w:val="30"/>
          <w:szCs w:val="30"/>
        </w:rPr>
        <w:t>）下载，并标注审图号，如需使用国旗和国徽图案，请在中国政府网</w:t>
      </w:r>
      <w:r>
        <w:rPr>
          <w:rFonts w:hint="default" w:ascii="Times New Roman" w:hAnsi="Times New Roman" w:cs="Times New Roman"/>
          <w:sz w:val="30"/>
          <w:szCs w:val="30"/>
        </w:rPr>
        <w:t>(www.gov.cn)</w:t>
      </w:r>
      <w:r>
        <w:rPr>
          <w:rFonts w:hint="default" w:ascii="仿宋_GB2312" w:hAnsi="Times New Roman" w:eastAsia="仿宋_GB2312" w:cs="仿宋_GB2312"/>
          <w:sz w:val="30"/>
          <w:szCs w:val="30"/>
        </w:rPr>
        <w:t>下载标准版本并注明引用出处。</w:t>
      </w:r>
    </w:p>
    <w:p w14:paraId="74ADED8F">
      <w:pPr>
        <w:pStyle w:val="2"/>
        <w:keepNext w:val="0"/>
        <w:keepLines w:val="0"/>
        <w:widowControl/>
        <w:suppressLineNumbers w:val="0"/>
        <w:spacing w:before="0" w:beforeAutospacing="0" w:after="300" w:afterAutospacing="0" w:line="555" w:lineRule="atLeast"/>
        <w:ind w:left="0" w:right="0" w:firstLine="645"/>
        <w:jc w:val="both"/>
      </w:pPr>
      <w:r>
        <w:rPr>
          <w:rFonts w:hint="eastAsia" w:ascii="黑体" w:hAnsi="宋体" w:eastAsia="黑体" w:cs="黑体"/>
          <w:spacing w:val="0"/>
          <w:sz w:val="31"/>
          <w:szCs w:val="31"/>
        </w:rPr>
        <w:t>四、竞赛形式</w:t>
      </w:r>
    </w:p>
    <w:p w14:paraId="1B18125F">
      <w:pPr>
        <w:pStyle w:val="2"/>
        <w:keepNext w:val="0"/>
        <w:keepLines w:val="0"/>
        <w:widowControl/>
        <w:suppressLineNumbers w:val="0"/>
        <w:spacing w:before="0" w:beforeAutospacing="0" w:after="300" w:afterAutospacing="0" w:line="555" w:lineRule="atLeast"/>
        <w:ind w:left="0" w:right="0" w:firstLine="600"/>
        <w:jc w:val="both"/>
      </w:pPr>
      <w:r>
        <w:rPr>
          <w:rFonts w:hint="default" w:ascii="仿宋_GB2312" w:hAnsi="Times New Roman" w:eastAsia="仿宋_GB2312" w:cs="仿宋_GB2312"/>
          <w:sz w:val="30"/>
          <w:szCs w:val="30"/>
        </w:rPr>
        <w:t>校级</w:t>
      </w:r>
      <w:r>
        <w:rPr>
          <w:rFonts w:hint="default" w:ascii="仿宋_GB2312" w:hAnsi="仿宋_GB2312" w:eastAsia="仿宋_GB2312" w:cs="仿宋_GB2312"/>
          <w:sz w:val="30"/>
          <w:szCs w:val="30"/>
        </w:rPr>
        <w:t>竞赛</w:t>
      </w:r>
      <w:r>
        <w:rPr>
          <w:rFonts w:hint="default" w:ascii="仿宋_GB2312" w:hAnsi="Times New Roman" w:eastAsia="仿宋_GB2312" w:cs="仿宋_GB2312"/>
          <w:sz w:val="30"/>
          <w:szCs w:val="30"/>
        </w:rPr>
        <w:t>包括课堂教学设计和现场展示两部分，各</w:t>
      </w:r>
      <w:r>
        <w:rPr>
          <w:rFonts w:hint="default" w:ascii="Times New Roman" w:hAnsi="Times New Roman" w:cs="Times New Roman"/>
          <w:sz w:val="30"/>
          <w:szCs w:val="30"/>
        </w:rPr>
        <w:t>100</w:t>
      </w:r>
      <w:r>
        <w:rPr>
          <w:rFonts w:hint="default" w:ascii="仿宋_GB2312" w:hAnsi="Times New Roman" w:eastAsia="仿宋_GB2312" w:cs="仿宋_GB2312"/>
          <w:sz w:val="30"/>
          <w:szCs w:val="30"/>
        </w:rPr>
        <w:t>分，选手比赛最终成绩按课堂教学设计成绩（占</w:t>
      </w:r>
      <w:r>
        <w:rPr>
          <w:rFonts w:hint="default" w:ascii="Times New Roman" w:hAnsi="Times New Roman" w:cs="Times New Roman"/>
          <w:sz w:val="30"/>
          <w:szCs w:val="30"/>
        </w:rPr>
        <w:t>40%</w:t>
      </w:r>
      <w:r>
        <w:rPr>
          <w:rFonts w:hint="default" w:ascii="仿宋_GB2312" w:hAnsi="Times New Roman" w:eastAsia="仿宋_GB2312" w:cs="仿宋_GB2312"/>
          <w:sz w:val="30"/>
          <w:szCs w:val="30"/>
        </w:rPr>
        <w:t>）</w:t>
      </w:r>
      <w:r>
        <w:rPr>
          <w:rFonts w:hint="default" w:ascii="Times New Roman" w:hAnsi="Times New Roman" w:cs="Times New Roman"/>
          <w:sz w:val="30"/>
          <w:szCs w:val="30"/>
        </w:rPr>
        <w:t>+</w:t>
      </w:r>
      <w:r>
        <w:rPr>
          <w:rFonts w:hint="default" w:ascii="仿宋_GB2312" w:hAnsi="仿宋_GB2312" w:eastAsia="仿宋_GB2312" w:cs="仿宋_GB2312"/>
          <w:sz w:val="30"/>
          <w:szCs w:val="30"/>
        </w:rPr>
        <w:t>课堂教学及说课</w:t>
      </w:r>
      <w:r>
        <w:rPr>
          <w:rFonts w:hint="default" w:ascii="仿宋_GB2312" w:hAnsi="Times New Roman" w:eastAsia="仿宋_GB2312" w:cs="仿宋_GB2312"/>
          <w:sz w:val="30"/>
          <w:szCs w:val="30"/>
        </w:rPr>
        <w:t>展示成绩（占</w:t>
      </w:r>
      <w:r>
        <w:rPr>
          <w:rFonts w:hint="default" w:ascii="Times New Roman" w:hAnsi="Times New Roman" w:cs="Times New Roman"/>
          <w:sz w:val="30"/>
          <w:szCs w:val="30"/>
        </w:rPr>
        <w:t>60%</w:t>
      </w:r>
      <w:r>
        <w:rPr>
          <w:rFonts w:hint="default" w:ascii="仿宋_GB2312" w:hAnsi="Times New Roman" w:eastAsia="仿宋_GB2312" w:cs="仿宋_GB2312"/>
          <w:sz w:val="30"/>
          <w:szCs w:val="30"/>
        </w:rPr>
        <w:t>）计算。</w:t>
      </w:r>
    </w:p>
    <w:p w14:paraId="5878FD86">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cs="Times New Roman"/>
          <w:sz w:val="30"/>
          <w:szCs w:val="30"/>
        </w:rPr>
        <w:t>1.</w:t>
      </w:r>
      <w:r>
        <w:rPr>
          <w:rFonts w:hint="default" w:ascii="仿宋_GB2312" w:hAnsi="Times New Roman" w:eastAsia="仿宋_GB2312" w:cs="仿宋_GB2312"/>
          <w:sz w:val="30"/>
          <w:szCs w:val="30"/>
        </w:rPr>
        <w:t>课堂教学设计</w:t>
      </w:r>
      <w:r>
        <w:rPr>
          <w:rFonts w:hint="default" w:ascii="仿宋_GB2312" w:hAnsi="仿宋_GB2312" w:eastAsia="仿宋_GB2312" w:cs="仿宋_GB2312"/>
          <w:sz w:val="30"/>
          <w:szCs w:val="30"/>
        </w:rPr>
        <w:t>（见</w:t>
      </w:r>
      <w:r>
        <w:rPr>
          <w:rFonts w:hint="default" w:ascii="仿宋_GB2312" w:hAnsi="Times New Roman" w:eastAsia="仿宋_GB2312" w:cs="仿宋_GB2312"/>
          <w:sz w:val="30"/>
          <w:szCs w:val="30"/>
        </w:rPr>
        <w:t>附件</w:t>
      </w:r>
      <w:r>
        <w:rPr>
          <w:rFonts w:hint="default" w:ascii="Times New Roman" w:hAnsi="Times New Roman" w:eastAsia="仿宋_GB2312" w:cs="Times New Roman"/>
          <w:sz w:val="30"/>
          <w:szCs w:val="30"/>
        </w:rPr>
        <w:t>4</w:t>
      </w:r>
      <w:r>
        <w:rPr>
          <w:rFonts w:hint="default" w:ascii="仿宋_GB2312" w:hAnsi="仿宋_GB2312" w:eastAsia="仿宋_GB2312" w:cs="仿宋_GB2312"/>
          <w:sz w:val="30"/>
          <w:szCs w:val="30"/>
        </w:rPr>
        <w:t>）</w:t>
      </w:r>
      <w:r>
        <w:rPr>
          <w:rFonts w:hint="default" w:ascii="仿宋_GB2312" w:hAnsi="Times New Roman" w:eastAsia="仿宋_GB2312" w:cs="仿宋_GB2312"/>
          <w:sz w:val="30"/>
          <w:szCs w:val="30"/>
        </w:rPr>
        <w:t>（占</w:t>
      </w:r>
      <w:r>
        <w:rPr>
          <w:rFonts w:hint="default" w:ascii="Times New Roman" w:hAnsi="Times New Roman" w:cs="Times New Roman"/>
          <w:sz w:val="30"/>
          <w:szCs w:val="30"/>
        </w:rPr>
        <w:t>40%</w:t>
      </w:r>
      <w:r>
        <w:rPr>
          <w:rFonts w:hint="default" w:ascii="仿宋_GB2312" w:hAnsi="Times New Roman" w:eastAsia="仿宋_GB2312" w:cs="仿宋_GB2312"/>
          <w:sz w:val="30"/>
          <w:szCs w:val="30"/>
        </w:rPr>
        <w:t>）</w:t>
      </w:r>
    </w:p>
    <w:p w14:paraId="2DDD200E">
      <w:pPr>
        <w:pStyle w:val="2"/>
        <w:keepNext w:val="0"/>
        <w:keepLines w:val="0"/>
        <w:widowControl/>
        <w:suppressLineNumbers w:val="0"/>
        <w:spacing w:before="0" w:beforeAutospacing="0" w:after="300" w:afterAutospacing="0" w:line="555" w:lineRule="atLeast"/>
        <w:ind w:left="0" w:right="0" w:firstLine="600"/>
        <w:jc w:val="both"/>
      </w:pPr>
      <w:r>
        <w:rPr>
          <w:rFonts w:hint="default" w:ascii="仿宋_GB2312" w:hAnsi="Times New Roman" w:eastAsia="仿宋_GB2312" w:cs="仿宋_GB2312"/>
          <w:sz w:val="30"/>
          <w:szCs w:val="30"/>
        </w:rPr>
        <w:t>设计一堂</w:t>
      </w:r>
      <w:r>
        <w:rPr>
          <w:rFonts w:hint="default" w:ascii="Times New Roman" w:hAnsi="Times New Roman" w:cs="Times New Roman"/>
          <w:sz w:val="30"/>
          <w:szCs w:val="30"/>
        </w:rPr>
        <w:t>45</w:t>
      </w:r>
      <w:r>
        <w:rPr>
          <w:rFonts w:hint="default" w:ascii="仿宋_GB2312" w:hAnsi="Times New Roman" w:eastAsia="仿宋_GB2312" w:cs="仿宋_GB2312"/>
          <w:sz w:val="30"/>
          <w:szCs w:val="30"/>
        </w:rPr>
        <w:t>分钟的课，教学内容自定，以汉语（外语类用英语）呈现。</w:t>
      </w:r>
    </w:p>
    <w:p w14:paraId="1EB35AA6">
      <w:pPr>
        <w:pStyle w:val="2"/>
        <w:keepNext w:val="0"/>
        <w:keepLines w:val="0"/>
        <w:widowControl/>
        <w:suppressLineNumbers w:val="0"/>
        <w:spacing w:before="0" w:beforeAutospacing="0" w:after="300" w:afterAutospacing="0" w:line="555" w:lineRule="atLeast"/>
        <w:ind w:left="0" w:right="0" w:firstLine="600"/>
        <w:jc w:val="both"/>
      </w:pPr>
      <w:r>
        <w:rPr>
          <w:rFonts w:hint="default" w:ascii="Times New Roman" w:hAnsi="Times New Roman" w:cs="Times New Roman"/>
          <w:sz w:val="30"/>
          <w:szCs w:val="30"/>
        </w:rPr>
        <w:t>2.</w:t>
      </w:r>
      <w:r>
        <w:rPr>
          <w:rFonts w:hint="default" w:ascii="仿宋_GB2312" w:hAnsi="仿宋_GB2312" w:eastAsia="仿宋_GB2312" w:cs="仿宋_GB2312"/>
          <w:sz w:val="30"/>
          <w:szCs w:val="30"/>
        </w:rPr>
        <w:t>课堂教学及说课</w:t>
      </w:r>
      <w:r>
        <w:rPr>
          <w:rFonts w:hint="default" w:ascii="仿宋_GB2312" w:hAnsi="Times New Roman" w:eastAsia="仿宋_GB2312" w:cs="仿宋_GB2312"/>
          <w:sz w:val="30"/>
          <w:szCs w:val="30"/>
        </w:rPr>
        <w:t>展示（占</w:t>
      </w:r>
      <w:r>
        <w:rPr>
          <w:rFonts w:hint="default" w:ascii="Times New Roman" w:hAnsi="Times New Roman" w:cs="Times New Roman"/>
          <w:sz w:val="30"/>
          <w:szCs w:val="30"/>
        </w:rPr>
        <w:t>60%</w:t>
      </w:r>
      <w:r>
        <w:rPr>
          <w:rFonts w:hint="default" w:ascii="仿宋_GB2312" w:hAnsi="Times New Roman" w:eastAsia="仿宋_GB2312" w:cs="仿宋_GB2312"/>
          <w:sz w:val="30"/>
          <w:szCs w:val="30"/>
        </w:rPr>
        <w:t>）</w:t>
      </w:r>
    </w:p>
    <w:p w14:paraId="2740F4AF">
      <w:pPr>
        <w:pStyle w:val="2"/>
        <w:keepNext w:val="0"/>
        <w:keepLines w:val="0"/>
        <w:widowControl/>
        <w:suppressLineNumbers w:val="0"/>
        <w:spacing w:before="0" w:beforeAutospacing="0" w:after="300" w:afterAutospacing="0" w:line="555" w:lineRule="atLeast"/>
        <w:ind w:left="0" w:right="0" w:firstLine="600"/>
        <w:jc w:val="both"/>
      </w:pPr>
      <w:r>
        <w:rPr>
          <w:rFonts w:hint="default" w:ascii="仿宋_GB2312" w:hAnsi="Times New Roman" w:eastAsia="仿宋_GB2312" w:cs="仿宋_GB2312"/>
          <w:sz w:val="30"/>
          <w:szCs w:val="30"/>
        </w:rPr>
        <w:t>时长：共</w:t>
      </w:r>
      <w:r>
        <w:rPr>
          <w:rFonts w:hint="default" w:ascii="Times New Roman" w:hAnsi="Times New Roman" w:eastAsia="仿宋_GB2312" w:cs="Times New Roman"/>
          <w:sz w:val="30"/>
          <w:szCs w:val="30"/>
        </w:rPr>
        <w:t>15</w:t>
      </w:r>
      <w:r>
        <w:rPr>
          <w:rFonts w:hint="default" w:ascii="仿宋_GB2312" w:hAnsi="Times New Roman" w:eastAsia="仿宋_GB2312" w:cs="仿宋_GB2312"/>
          <w:sz w:val="30"/>
          <w:szCs w:val="30"/>
        </w:rPr>
        <w:t>分钟。</w:t>
      </w:r>
      <w:r>
        <w:rPr>
          <w:rFonts w:hint="default" w:ascii="Times New Roman" w:hAnsi="Times New Roman" w:eastAsia="仿宋_GB2312" w:cs="Times New Roman"/>
          <w:sz w:val="30"/>
          <w:szCs w:val="30"/>
        </w:rPr>
        <w:t>10</w:t>
      </w:r>
      <w:r>
        <w:rPr>
          <w:rFonts w:hint="default" w:ascii="仿宋_GB2312" w:hAnsi="Times New Roman" w:eastAsia="仿宋_GB2312" w:cs="仿宋_GB2312"/>
          <w:sz w:val="30"/>
          <w:szCs w:val="30"/>
        </w:rPr>
        <w:t>分钟教学设计思路及内容</w:t>
      </w:r>
      <w:r>
        <w:rPr>
          <w:rFonts w:hint="default" w:ascii="仿宋_GB2312" w:hAnsi="仿宋_GB2312" w:eastAsia="仿宋_GB2312" w:cs="仿宋_GB2312"/>
          <w:sz w:val="30"/>
          <w:szCs w:val="30"/>
        </w:rPr>
        <w:t>陈述、</w:t>
      </w:r>
      <w:r>
        <w:rPr>
          <w:rFonts w:hint="default" w:ascii="Times New Roman" w:hAnsi="Times New Roman" w:eastAsia="仿宋_GB2312" w:cs="Times New Roman"/>
          <w:sz w:val="30"/>
          <w:szCs w:val="30"/>
        </w:rPr>
        <w:t>5</w:t>
      </w:r>
      <w:r>
        <w:rPr>
          <w:rFonts w:hint="default" w:ascii="仿宋_GB2312" w:hAnsi="Times New Roman" w:eastAsia="仿宋_GB2312" w:cs="仿宋_GB2312"/>
          <w:sz w:val="30"/>
          <w:szCs w:val="30"/>
        </w:rPr>
        <w:t>分钟课堂教学</w:t>
      </w:r>
      <w:r>
        <w:rPr>
          <w:rFonts w:hint="default" w:ascii="仿宋_GB2312" w:hAnsi="仿宋_GB2312" w:eastAsia="仿宋_GB2312" w:cs="仿宋_GB2312"/>
          <w:sz w:val="30"/>
          <w:szCs w:val="30"/>
        </w:rPr>
        <w:t>展示</w:t>
      </w:r>
      <w:r>
        <w:rPr>
          <w:rFonts w:hint="default" w:ascii="仿宋_GB2312" w:hAnsi="Times New Roman" w:eastAsia="仿宋_GB2312" w:cs="仿宋_GB2312"/>
          <w:sz w:val="30"/>
          <w:szCs w:val="30"/>
        </w:rPr>
        <w:t>。</w:t>
      </w:r>
    </w:p>
    <w:p w14:paraId="0B71A05D">
      <w:pPr>
        <w:pStyle w:val="2"/>
        <w:keepNext w:val="0"/>
        <w:keepLines w:val="0"/>
        <w:widowControl/>
        <w:suppressLineNumbers w:val="0"/>
        <w:spacing w:before="0" w:beforeAutospacing="0" w:after="300" w:afterAutospacing="0" w:line="555" w:lineRule="atLeast"/>
        <w:ind w:left="0" w:right="0" w:firstLine="645"/>
        <w:jc w:val="both"/>
      </w:pPr>
      <w:r>
        <w:rPr>
          <w:rFonts w:hint="eastAsia" w:ascii="黑体" w:hAnsi="宋体" w:eastAsia="黑体" w:cs="黑体"/>
          <w:spacing w:val="0"/>
          <w:sz w:val="31"/>
          <w:szCs w:val="31"/>
        </w:rPr>
        <w:t>五、材料提交</w:t>
      </w:r>
    </w:p>
    <w:p w14:paraId="0A0CD0EE">
      <w:pPr>
        <w:pStyle w:val="2"/>
        <w:keepNext w:val="0"/>
        <w:keepLines w:val="0"/>
        <w:widowControl/>
        <w:suppressLineNumbers w:val="0"/>
        <w:spacing w:before="0" w:beforeAutospacing="0" w:after="300" w:afterAutospacing="0" w:line="555" w:lineRule="atLeast"/>
        <w:ind w:left="0" w:right="15" w:firstLine="600"/>
        <w:jc w:val="both"/>
      </w:pPr>
      <w:r>
        <w:rPr>
          <w:rFonts w:hint="default" w:ascii="仿宋_GB2312" w:hAnsi="仿宋_GB2312" w:eastAsia="仿宋_GB2312" w:cs="仿宋_GB2312"/>
          <w:sz w:val="30"/>
          <w:szCs w:val="30"/>
        </w:rPr>
        <w:t>请有关单位在</w:t>
      </w:r>
      <w:r>
        <w:rPr>
          <w:rStyle w:val="5"/>
          <w:rFonts w:hint="default" w:ascii="Times New Roman" w:hAnsi="Times New Roman" w:eastAsia="仿宋_GB2312" w:cs="Times New Roman"/>
          <w:b/>
          <w:bCs/>
          <w:sz w:val="30"/>
          <w:szCs w:val="30"/>
          <w:u w:val="single"/>
        </w:rPr>
        <w:t>4</w:t>
      </w:r>
      <w:r>
        <w:rPr>
          <w:rStyle w:val="5"/>
          <w:rFonts w:hint="default" w:ascii="仿宋_GB2312" w:hAnsi="仿宋_GB2312" w:eastAsia="仿宋_GB2312" w:cs="仿宋_GB2312"/>
          <w:b/>
          <w:bCs/>
          <w:sz w:val="30"/>
          <w:szCs w:val="30"/>
          <w:u w:val="single"/>
        </w:rPr>
        <w:t>月</w:t>
      </w:r>
      <w:r>
        <w:rPr>
          <w:rStyle w:val="5"/>
          <w:rFonts w:hint="default" w:ascii="Times New Roman" w:hAnsi="Times New Roman" w:eastAsia="仿宋_GB2312" w:cs="Times New Roman"/>
          <w:b/>
          <w:bCs/>
          <w:sz w:val="30"/>
          <w:szCs w:val="30"/>
          <w:u w:val="single"/>
        </w:rPr>
        <w:t>28</w:t>
      </w:r>
      <w:r>
        <w:rPr>
          <w:rStyle w:val="5"/>
          <w:rFonts w:hint="default" w:ascii="仿宋_GB2312" w:hAnsi="仿宋_GB2312" w:eastAsia="仿宋_GB2312" w:cs="仿宋_GB2312"/>
          <w:b/>
          <w:bCs/>
          <w:sz w:val="30"/>
          <w:szCs w:val="30"/>
          <w:u w:val="single"/>
        </w:rPr>
        <w:t>日</w:t>
      </w:r>
      <w:r>
        <w:rPr>
          <w:rFonts w:hint="default" w:ascii="仿宋_GB2312" w:hAnsi="仿宋_GB2312" w:eastAsia="仿宋_GB2312" w:cs="仿宋_GB2312"/>
          <w:sz w:val="30"/>
          <w:szCs w:val="30"/>
        </w:rPr>
        <w:t>前将</w:t>
      </w:r>
      <w:r>
        <w:rPr>
          <w:rFonts w:hint="default" w:ascii="仿宋_GB2312" w:hAnsi="Times New Roman" w:eastAsia="仿宋_GB2312" w:cs="仿宋_GB2312"/>
          <w:sz w:val="30"/>
          <w:szCs w:val="30"/>
        </w:rPr>
        <w:t>课堂教学设计</w:t>
      </w:r>
      <w:r>
        <w:rPr>
          <w:rFonts w:hint="default" w:ascii="仿宋_GB2312" w:hAnsi="仿宋_GB2312" w:eastAsia="仿宋_GB2312" w:cs="仿宋_GB2312"/>
          <w:sz w:val="30"/>
          <w:szCs w:val="30"/>
        </w:rPr>
        <w:t>表</w:t>
      </w:r>
      <w:r>
        <w:rPr>
          <w:rFonts w:hint="default" w:ascii="仿宋_GB2312" w:hAnsi="Times New Roman" w:eastAsia="仿宋_GB2312" w:cs="仿宋_GB2312"/>
          <w:sz w:val="30"/>
          <w:szCs w:val="30"/>
        </w:rPr>
        <w:t>（附件</w:t>
      </w:r>
      <w:r>
        <w:rPr>
          <w:rFonts w:hint="default" w:ascii="Times New Roman" w:hAnsi="Times New Roman" w:eastAsia="仿宋_GB2312" w:cs="Times New Roman"/>
          <w:sz w:val="30"/>
          <w:szCs w:val="30"/>
        </w:rPr>
        <w:t>4</w:t>
      </w:r>
      <w:r>
        <w:rPr>
          <w:rFonts w:hint="default" w:ascii="仿宋_GB2312" w:hAnsi="Times New Roman" w:eastAsia="仿宋_GB2312" w:cs="仿宋_GB2312"/>
          <w:sz w:val="30"/>
          <w:szCs w:val="30"/>
        </w:rPr>
        <w:t>，一式五份）</w:t>
      </w:r>
      <w:r>
        <w:rPr>
          <w:rFonts w:hint="default" w:ascii="仿宋_GB2312" w:hAnsi="仿宋_GB2312" w:eastAsia="仿宋_GB2312" w:cs="仿宋_GB2312"/>
          <w:sz w:val="30"/>
          <w:szCs w:val="30"/>
        </w:rPr>
        <w:t>、</w:t>
      </w:r>
      <w:r>
        <w:rPr>
          <w:rFonts w:hint="default" w:ascii="仿宋_GB2312" w:hAnsi="Times New Roman" w:eastAsia="仿宋_GB2312" w:cs="仿宋_GB2312"/>
          <w:sz w:val="30"/>
          <w:szCs w:val="30"/>
        </w:rPr>
        <w:t>推荐</w:t>
      </w:r>
      <w:r>
        <w:rPr>
          <w:rFonts w:hint="default" w:ascii="仿宋_GB2312" w:hAnsi="仿宋_GB2312" w:eastAsia="仿宋_GB2312" w:cs="仿宋_GB2312"/>
          <w:sz w:val="30"/>
          <w:szCs w:val="30"/>
        </w:rPr>
        <w:t>教师团队汇总表</w:t>
      </w:r>
      <w:r>
        <w:rPr>
          <w:rFonts w:hint="default" w:ascii="仿宋_GB2312" w:hAnsi="Times New Roman" w:eastAsia="仿宋_GB2312" w:cs="仿宋_GB2312"/>
          <w:sz w:val="30"/>
          <w:szCs w:val="30"/>
        </w:rPr>
        <w:t>（附件</w:t>
      </w:r>
      <w:r>
        <w:rPr>
          <w:rFonts w:hint="default" w:ascii="Times New Roman" w:hAnsi="Times New Roman" w:eastAsia="仿宋_GB2312" w:cs="Times New Roman"/>
          <w:sz w:val="30"/>
          <w:szCs w:val="30"/>
        </w:rPr>
        <w:t>5</w:t>
      </w:r>
      <w:r>
        <w:rPr>
          <w:rFonts w:hint="default" w:ascii="仿宋_GB2312" w:hAnsi="Times New Roman" w:eastAsia="仿宋_GB2312" w:cs="仿宋_GB2312"/>
          <w:sz w:val="30"/>
          <w:szCs w:val="30"/>
        </w:rPr>
        <w:t>，一式一份）</w:t>
      </w:r>
      <w:r>
        <w:rPr>
          <w:rFonts w:hint="default" w:ascii="仿宋_GB2312" w:hAnsi="仿宋_GB2312" w:eastAsia="仿宋_GB2312" w:cs="仿宋_GB2312"/>
          <w:sz w:val="30"/>
          <w:szCs w:val="30"/>
        </w:rPr>
        <w:t>、参赛报名表（附件</w:t>
      </w:r>
      <w:r>
        <w:rPr>
          <w:rFonts w:hint="default" w:ascii="Times New Roman" w:hAnsi="Times New Roman" w:eastAsia="仿宋_GB2312" w:cs="Times New Roman"/>
          <w:sz w:val="30"/>
          <w:szCs w:val="30"/>
        </w:rPr>
        <w:t>6</w:t>
      </w:r>
      <w:r>
        <w:rPr>
          <w:rFonts w:hint="default" w:ascii="仿宋_GB2312" w:hAnsi="仿宋_GB2312" w:eastAsia="仿宋_GB2312" w:cs="仿宋_GB2312"/>
          <w:sz w:val="30"/>
          <w:szCs w:val="30"/>
        </w:rPr>
        <w:t>，一式五份）报送至</w:t>
      </w:r>
      <w:r>
        <w:rPr>
          <w:rFonts w:hint="default" w:ascii="仿宋_GB2312" w:hAnsi="Times New Roman" w:eastAsia="仿宋_GB2312" w:cs="仿宋_GB2312"/>
          <w:sz w:val="30"/>
          <w:szCs w:val="30"/>
        </w:rPr>
        <w:t>学校教务处教研科</w:t>
      </w:r>
      <w:r>
        <w:rPr>
          <w:rFonts w:hint="default" w:ascii="仿宋_GB2312" w:hAnsi="仿宋_GB2312" w:eastAsia="仿宋_GB2312" w:cs="仿宋_GB2312"/>
          <w:sz w:val="30"/>
          <w:szCs w:val="30"/>
        </w:rPr>
        <w:t>，电子档发送至教研科邮箱</w:t>
      </w:r>
      <w:r>
        <w:rPr>
          <w:rFonts w:hint="default" w:ascii="Times New Roman" w:hAnsi="Times New Roman" w:eastAsia="仿宋_GB2312" w:cs="Times New Roman"/>
          <w:sz w:val="30"/>
          <w:szCs w:val="30"/>
        </w:rPr>
        <w:t>jyk@xtu.edu.cn</w:t>
      </w:r>
      <w:r>
        <w:rPr>
          <w:rFonts w:hint="default" w:ascii="仿宋_GB2312" w:hAnsi="仿宋_GB2312" w:eastAsia="仿宋_GB2312" w:cs="仿宋_GB2312"/>
          <w:sz w:val="30"/>
          <w:szCs w:val="30"/>
        </w:rPr>
        <w:t>。</w:t>
      </w:r>
    </w:p>
    <w:p w14:paraId="26F2F466">
      <w:pPr>
        <w:pStyle w:val="2"/>
        <w:keepNext w:val="0"/>
        <w:keepLines w:val="0"/>
        <w:widowControl/>
        <w:suppressLineNumbers w:val="0"/>
        <w:spacing w:before="0" w:beforeAutospacing="0" w:after="300" w:afterAutospacing="0" w:line="555" w:lineRule="atLeast"/>
        <w:ind w:left="0" w:right="0" w:firstLine="600"/>
        <w:jc w:val="both"/>
      </w:pPr>
      <w:r>
        <w:rPr>
          <w:rFonts w:hint="default" w:ascii="仿宋_GB2312" w:hAnsi="Times New Roman" w:eastAsia="仿宋_GB2312" w:cs="仿宋_GB2312"/>
          <w:sz w:val="30"/>
          <w:szCs w:val="30"/>
        </w:rPr>
        <w:t>联系人：</w:t>
      </w:r>
      <w:r>
        <w:rPr>
          <w:rFonts w:hint="default" w:ascii="仿宋_GB2312" w:hAnsi="仿宋_GB2312" w:eastAsia="仿宋_GB2312" w:cs="仿宋_GB2312"/>
          <w:sz w:val="30"/>
          <w:szCs w:val="30"/>
        </w:rPr>
        <w:t>蒋嘉伟</w:t>
      </w:r>
      <w:r>
        <w:rPr>
          <w:rFonts w:hint="default" w:ascii="仿宋_GB2312" w:hAnsi="Times New Roman" w:eastAsia="仿宋_GB2312" w:cs="仿宋_GB2312"/>
          <w:sz w:val="30"/>
          <w:szCs w:val="30"/>
        </w:rPr>
        <w:t>（办公楼</w:t>
      </w:r>
      <w:r>
        <w:rPr>
          <w:rFonts w:hint="default" w:ascii="Times New Roman" w:hAnsi="Times New Roman" w:cs="Times New Roman"/>
          <w:sz w:val="30"/>
          <w:szCs w:val="30"/>
        </w:rPr>
        <w:t>A307</w:t>
      </w:r>
      <w:r>
        <w:rPr>
          <w:rFonts w:hint="default" w:ascii="仿宋_GB2312" w:hAnsi="Times New Roman" w:eastAsia="仿宋_GB2312" w:cs="仿宋_GB2312"/>
          <w:sz w:val="30"/>
          <w:szCs w:val="30"/>
        </w:rPr>
        <w:t>，联系电话：</w:t>
      </w:r>
      <w:r>
        <w:rPr>
          <w:rFonts w:hint="default" w:ascii="Times New Roman" w:hAnsi="Times New Roman" w:cs="Times New Roman"/>
          <w:sz w:val="30"/>
          <w:szCs w:val="30"/>
        </w:rPr>
        <w:t>0731-58292043</w:t>
      </w:r>
      <w:r>
        <w:rPr>
          <w:rFonts w:hint="default" w:ascii="仿宋_GB2312" w:hAnsi="Times New Roman" w:eastAsia="仿宋_GB2312" w:cs="仿宋_GB2312"/>
          <w:sz w:val="30"/>
          <w:szCs w:val="30"/>
        </w:rPr>
        <w:t>）</w:t>
      </w:r>
    </w:p>
    <w:p w14:paraId="74E646D9">
      <w:pPr>
        <w:pStyle w:val="2"/>
        <w:keepNext w:val="0"/>
        <w:keepLines w:val="0"/>
        <w:widowControl/>
        <w:suppressLineNumbers w:val="0"/>
        <w:spacing w:before="0" w:beforeAutospacing="0" w:after="300" w:afterAutospacing="0" w:line="555" w:lineRule="atLeast"/>
        <w:ind w:left="195" w:right="0"/>
        <w:jc w:val="both"/>
      </w:pPr>
    </w:p>
    <w:p w14:paraId="2A6739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F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2025-04-22T03:16:09Z</dcterms:created>
  <dc:creator>Dell</dc:creator>
  <cp:lastModifiedBy>夏あ天</cp:lastModifiedBy>
  <dcterms:modified xsi:type="dcterms:W3CDTF">2025-04-22T03:16:16Z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eyJoZGlkIjoiMjhkMDNhYzc4NjYzYThkOTc0NDZkNGM3NWQyYzFhZTkiLCJ1c2VySWQiOiIyNjQyNjIwOTkifQ==</vt:lpwstr>
  </property>
  <property fmtid="{D5CDD505-2E9C-101B-9397-08002B2CF9AE}" pid="4" name="ICV">
    <vt:lpwstr>A89779A6B5CB4B34A9CE4EFB95AAA355_12</vt:lpwstr>
  </property>
</Properties>
</file>